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3C0" w:rsidRPr="00FC4DD0" w:rsidRDefault="00F37BCD" w:rsidP="00FC4DD0">
      <w:pPr>
        <w:jc w:val="center"/>
        <w:rPr>
          <w:b/>
          <w:sz w:val="32"/>
          <w:szCs w:val="32"/>
        </w:rPr>
      </w:pPr>
      <w:r>
        <w:rPr>
          <w:rFonts w:hint="eastAsia"/>
          <w:b/>
          <w:sz w:val="32"/>
          <w:szCs w:val="32"/>
        </w:rPr>
        <w:t>山东</w:t>
      </w:r>
      <w:r w:rsidR="001B3E36" w:rsidRPr="00FC4DD0">
        <w:rPr>
          <w:rFonts w:hint="eastAsia"/>
          <w:b/>
          <w:sz w:val="32"/>
          <w:szCs w:val="32"/>
        </w:rPr>
        <w:t>省重点研发计划结余经费放开</w:t>
      </w:r>
      <w:r w:rsidR="00512B8C" w:rsidRPr="00FC4DD0">
        <w:rPr>
          <w:rFonts w:hint="eastAsia"/>
          <w:b/>
          <w:sz w:val="32"/>
          <w:szCs w:val="32"/>
        </w:rPr>
        <w:t>办理</w:t>
      </w:r>
      <w:r w:rsidR="001B3E36" w:rsidRPr="00FC4DD0">
        <w:rPr>
          <w:rFonts w:hint="eastAsia"/>
          <w:b/>
          <w:sz w:val="32"/>
          <w:szCs w:val="32"/>
        </w:rPr>
        <w:t>流程</w:t>
      </w:r>
    </w:p>
    <w:p w:rsidR="00D337AF" w:rsidRPr="00FD0D7A" w:rsidRDefault="00D337AF" w:rsidP="00D337AF">
      <w:pPr>
        <w:pStyle w:val="a3"/>
        <w:ind w:left="540" w:firstLineChars="0" w:firstLine="0"/>
        <w:rPr>
          <w:rFonts w:asciiTheme="minorEastAsia" w:hAnsiTheme="minorEastAsia"/>
          <w:sz w:val="28"/>
          <w:szCs w:val="28"/>
        </w:rPr>
      </w:pPr>
      <w:r w:rsidRPr="00FD0D7A">
        <w:rPr>
          <w:rFonts w:asciiTheme="minorEastAsia" w:hAnsiTheme="minorEastAsia" w:hint="eastAsia"/>
          <w:sz w:val="28"/>
          <w:szCs w:val="28"/>
        </w:rPr>
        <w:t>一、线上办理流程</w:t>
      </w:r>
    </w:p>
    <w:p w:rsidR="00730480" w:rsidRPr="00FD0D7A" w:rsidRDefault="001B3E36" w:rsidP="001B3E36">
      <w:pPr>
        <w:pStyle w:val="a3"/>
        <w:numPr>
          <w:ilvl w:val="0"/>
          <w:numId w:val="1"/>
        </w:numPr>
        <w:ind w:firstLineChars="0"/>
        <w:rPr>
          <w:rFonts w:asciiTheme="minorEastAsia" w:hAnsiTheme="minorEastAsia"/>
          <w:sz w:val="28"/>
          <w:szCs w:val="28"/>
        </w:rPr>
      </w:pPr>
      <w:r w:rsidRPr="00FD0D7A">
        <w:rPr>
          <w:rFonts w:asciiTheme="minorEastAsia" w:hAnsiTheme="minorEastAsia" w:hint="eastAsia"/>
          <w:sz w:val="28"/>
          <w:szCs w:val="28"/>
        </w:rPr>
        <w:t>登录山东大学科研管理服务平台</w:t>
      </w:r>
      <w:hyperlink r:id="rId8" w:history="1">
        <w:r w:rsidRPr="00FD0D7A">
          <w:rPr>
            <w:rStyle w:val="a4"/>
            <w:rFonts w:asciiTheme="minorEastAsia" w:hAnsiTheme="minorEastAsia"/>
            <w:sz w:val="28"/>
            <w:szCs w:val="28"/>
          </w:rPr>
          <w:t>http://www.kygl.sdu.edu.cn/srm/systemrole/login_toLogin.html</w:t>
        </w:r>
      </w:hyperlink>
    </w:p>
    <w:p w:rsidR="001B3E36" w:rsidRPr="00FD0D7A" w:rsidRDefault="001B3E36" w:rsidP="001B3E36">
      <w:pPr>
        <w:pStyle w:val="a3"/>
        <w:numPr>
          <w:ilvl w:val="0"/>
          <w:numId w:val="1"/>
        </w:numPr>
        <w:ind w:firstLineChars="0"/>
        <w:rPr>
          <w:rFonts w:asciiTheme="minorEastAsia" w:hAnsiTheme="minorEastAsia"/>
          <w:sz w:val="28"/>
          <w:szCs w:val="28"/>
        </w:rPr>
      </w:pPr>
      <w:r w:rsidRPr="00FD0D7A">
        <w:rPr>
          <w:rFonts w:asciiTheme="minorEastAsia" w:hAnsiTheme="minorEastAsia" w:hint="eastAsia"/>
          <w:sz w:val="28"/>
          <w:szCs w:val="28"/>
        </w:rPr>
        <w:t>左侧列表</w:t>
      </w:r>
      <w:r w:rsidR="00512B8C" w:rsidRPr="00FD0D7A">
        <w:rPr>
          <w:rFonts w:asciiTheme="minorEastAsia" w:hAnsiTheme="minorEastAsia" w:hint="eastAsia"/>
          <w:sz w:val="28"/>
          <w:szCs w:val="28"/>
        </w:rPr>
        <w:t>点击</w:t>
      </w:r>
      <w:r w:rsidRPr="00FD0D7A">
        <w:rPr>
          <w:rFonts w:asciiTheme="minorEastAsia" w:hAnsiTheme="minorEastAsia" w:hint="eastAsia"/>
          <w:sz w:val="28"/>
          <w:szCs w:val="28"/>
        </w:rPr>
        <w:t>“项目”</w:t>
      </w:r>
      <w:r w:rsidR="00730480" w:rsidRPr="00FD0D7A">
        <w:rPr>
          <w:rFonts w:asciiTheme="minorEastAsia" w:hAnsiTheme="minorEastAsia" w:hint="eastAsia"/>
          <w:sz w:val="28"/>
          <w:szCs w:val="28"/>
        </w:rPr>
        <w:t>，</w:t>
      </w:r>
      <w:r w:rsidR="00512B8C" w:rsidRPr="00FD0D7A">
        <w:rPr>
          <w:rFonts w:asciiTheme="minorEastAsia" w:hAnsiTheme="minorEastAsia" w:hint="eastAsia"/>
          <w:sz w:val="28"/>
          <w:szCs w:val="28"/>
        </w:rPr>
        <w:t>找到</w:t>
      </w:r>
      <w:r w:rsidR="00730480" w:rsidRPr="00FD0D7A">
        <w:rPr>
          <w:rFonts w:asciiTheme="minorEastAsia" w:hAnsiTheme="minorEastAsia" w:hint="eastAsia"/>
          <w:sz w:val="28"/>
          <w:szCs w:val="28"/>
        </w:rPr>
        <w:t>需要办理结余经费放开的项目，右侧点击“</w:t>
      </w:r>
      <w:r w:rsidR="00B02171">
        <w:rPr>
          <w:rFonts w:asciiTheme="minorEastAsia" w:hAnsiTheme="minorEastAsia" w:hint="eastAsia"/>
          <w:sz w:val="28"/>
          <w:szCs w:val="28"/>
        </w:rPr>
        <w:t>结题申请</w:t>
      </w:r>
      <w:r w:rsidR="00730480" w:rsidRPr="00FD0D7A">
        <w:rPr>
          <w:rFonts w:asciiTheme="minorEastAsia" w:hAnsiTheme="minorEastAsia" w:hint="eastAsia"/>
          <w:sz w:val="28"/>
          <w:szCs w:val="28"/>
        </w:rPr>
        <w:t>”，填写相关信息并上传验收证书扫描件</w:t>
      </w:r>
      <w:r w:rsidR="00F11DF9">
        <w:rPr>
          <w:rFonts w:asciiTheme="minorEastAsia" w:hAnsiTheme="minorEastAsia" w:hint="eastAsia"/>
          <w:sz w:val="28"/>
          <w:szCs w:val="28"/>
        </w:rPr>
        <w:t>。</w:t>
      </w:r>
    </w:p>
    <w:p w:rsidR="008B3851" w:rsidRPr="00FD0D7A" w:rsidRDefault="008B3851" w:rsidP="001B3E36">
      <w:pPr>
        <w:pStyle w:val="a3"/>
        <w:numPr>
          <w:ilvl w:val="0"/>
          <w:numId w:val="1"/>
        </w:numPr>
        <w:ind w:firstLineChars="0"/>
        <w:rPr>
          <w:rFonts w:asciiTheme="minorEastAsia" w:hAnsiTheme="minorEastAsia"/>
          <w:sz w:val="28"/>
          <w:szCs w:val="28"/>
        </w:rPr>
      </w:pPr>
      <w:r w:rsidRPr="00FD0D7A">
        <w:rPr>
          <w:rFonts w:asciiTheme="minorEastAsia" w:hAnsiTheme="minorEastAsia" w:hint="eastAsia"/>
          <w:sz w:val="28"/>
          <w:szCs w:val="28"/>
        </w:rPr>
        <w:t>审核流程：“院系科研秘书”——“校级管理员”——“科研财务主管”</w:t>
      </w:r>
      <w:r w:rsidR="00F11DF9">
        <w:rPr>
          <w:rFonts w:asciiTheme="minorEastAsia" w:hAnsiTheme="minorEastAsia" w:hint="eastAsia"/>
          <w:sz w:val="28"/>
          <w:szCs w:val="28"/>
        </w:rPr>
        <w:t>。</w:t>
      </w:r>
    </w:p>
    <w:p w:rsidR="00D337AF" w:rsidRPr="00FD0D7A" w:rsidRDefault="00B82AC6" w:rsidP="00D337AF">
      <w:pPr>
        <w:pStyle w:val="a3"/>
        <w:numPr>
          <w:ilvl w:val="0"/>
          <w:numId w:val="2"/>
        </w:numPr>
        <w:ind w:firstLineChars="0"/>
        <w:rPr>
          <w:rFonts w:asciiTheme="minorEastAsia" w:hAnsiTheme="minorEastAsia"/>
          <w:sz w:val="28"/>
          <w:szCs w:val="28"/>
        </w:rPr>
      </w:pPr>
      <w:r>
        <w:rPr>
          <w:rFonts w:asciiTheme="minorEastAsia" w:hAnsiTheme="minorEastAsia" w:hint="eastAsia"/>
          <w:sz w:val="28"/>
          <w:szCs w:val="28"/>
        </w:rPr>
        <w:t>经费使用期限</w:t>
      </w:r>
      <w:bookmarkStart w:id="0" w:name="_GoBack"/>
      <w:bookmarkEnd w:id="0"/>
    </w:p>
    <w:p w:rsidR="00955756" w:rsidRPr="00FD0D7A" w:rsidRDefault="00FD5FCF" w:rsidP="00DC48D1">
      <w:pPr>
        <w:ind w:firstLineChars="200" w:firstLine="560"/>
        <w:rPr>
          <w:rFonts w:asciiTheme="minorEastAsia" w:hAnsiTheme="minorEastAsia"/>
          <w:sz w:val="28"/>
          <w:szCs w:val="28"/>
        </w:rPr>
      </w:pPr>
      <w:r w:rsidRPr="00FD0D7A">
        <w:rPr>
          <w:rFonts w:asciiTheme="minorEastAsia" w:hAnsiTheme="minorEastAsia" w:hint="eastAsia"/>
          <w:sz w:val="28"/>
          <w:szCs w:val="28"/>
        </w:rPr>
        <w:t>根据</w:t>
      </w:r>
      <w:r w:rsidR="00B82AC6">
        <w:rPr>
          <w:rFonts w:asciiTheme="minorEastAsia" w:hAnsiTheme="minorEastAsia" w:hint="eastAsia"/>
          <w:sz w:val="28"/>
          <w:szCs w:val="28"/>
        </w:rPr>
        <w:t>《</w:t>
      </w:r>
      <w:r w:rsidRPr="00FD0D7A">
        <w:rPr>
          <w:rFonts w:asciiTheme="minorEastAsia" w:hAnsiTheme="minorEastAsia"/>
          <w:sz w:val="28"/>
          <w:szCs w:val="28"/>
        </w:rPr>
        <w:t>山东省重点研发计划资金管理办法</w:t>
      </w:r>
      <w:r w:rsidR="00B82AC6">
        <w:rPr>
          <w:rFonts w:asciiTheme="minorEastAsia" w:hAnsiTheme="minorEastAsia" w:hint="eastAsia"/>
          <w:sz w:val="28"/>
          <w:szCs w:val="28"/>
        </w:rPr>
        <w:t>》</w:t>
      </w:r>
      <w:r w:rsidRPr="00FD0D7A">
        <w:rPr>
          <w:rFonts w:asciiTheme="minorEastAsia" w:hAnsiTheme="minorEastAsia"/>
          <w:sz w:val="28"/>
          <w:szCs w:val="28"/>
        </w:rPr>
        <w:t>（</w:t>
      </w:r>
      <w:proofErr w:type="gramStart"/>
      <w:r w:rsidRPr="00FD0D7A">
        <w:rPr>
          <w:rFonts w:asciiTheme="minorEastAsia" w:hAnsiTheme="minorEastAsia"/>
          <w:sz w:val="28"/>
          <w:szCs w:val="28"/>
        </w:rPr>
        <w:t>鲁财教</w:t>
      </w:r>
      <w:proofErr w:type="gramEnd"/>
      <w:r w:rsidRPr="00FD0D7A">
        <w:rPr>
          <w:rFonts w:asciiTheme="minorEastAsia" w:hAnsiTheme="minorEastAsia"/>
          <w:sz w:val="28"/>
          <w:szCs w:val="28"/>
        </w:rPr>
        <w:t>〔2019〕2号）</w:t>
      </w:r>
      <w:r w:rsidR="006C24EC" w:rsidRPr="00FD0D7A">
        <w:rPr>
          <w:rFonts w:asciiTheme="minorEastAsia" w:hAnsiTheme="minorEastAsia" w:hint="eastAsia"/>
          <w:sz w:val="28"/>
          <w:szCs w:val="28"/>
        </w:rPr>
        <w:t>与《山东大学科研经费管理暂行办法》</w:t>
      </w:r>
      <w:r w:rsidR="00D337AF" w:rsidRPr="00FD0D7A">
        <w:rPr>
          <w:rFonts w:asciiTheme="minorEastAsia" w:hAnsiTheme="minorEastAsia" w:hint="eastAsia"/>
          <w:sz w:val="28"/>
          <w:szCs w:val="28"/>
        </w:rPr>
        <w:t>（山大财字</w:t>
      </w:r>
      <w:r w:rsidR="00D337AF" w:rsidRPr="00FD0D7A">
        <w:rPr>
          <w:rFonts w:asciiTheme="minorEastAsia" w:hAnsiTheme="minorEastAsia"/>
          <w:sz w:val="28"/>
          <w:szCs w:val="28"/>
        </w:rPr>
        <w:t>〔201</w:t>
      </w:r>
      <w:r w:rsidR="00D337AF" w:rsidRPr="00FD0D7A">
        <w:rPr>
          <w:rFonts w:asciiTheme="minorEastAsia" w:hAnsiTheme="minorEastAsia" w:hint="eastAsia"/>
          <w:sz w:val="28"/>
          <w:szCs w:val="28"/>
        </w:rPr>
        <w:t>8</w:t>
      </w:r>
      <w:r w:rsidR="00D337AF" w:rsidRPr="00FD0D7A">
        <w:rPr>
          <w:rFonts w:asciiTheme="minorEastAsia" w:hAnsiTheme="minorEastAsia"/>
          <w:sz w:val="28"/>
          <w:szCs w:val="28"/>
        </w:rPr>
        <w:t>〕</w:t>
      </w:r>
      <w:r w:rsidR="00D337AF" w:rsidRPr="00FD0D7A">
        <w:rPr>
          <w:rFonts w:asciiTheme="minorEastAsia" w:hAnsiTheme="minorEastAsia" w:hint="eastAsia"/>
          <w:sz w:val="28"/>
          <w:szCs w:val="28"/>
        </w:rPr>
        <w:t>39号）</w:t>
      </w:r>
      <w:r w:rsidR="006C24EC" w:rsidRPr="00FD0D7A">
        <w:rPr>
          <w:rFonts w:asciiTheme="minorEastAsia" w:hAnsiTheme="minorEastAsia" w:hint="eastAsia"/>
          <w:sz w:val="28"/>
          <w:szCs w:val="28"/>
        </w:rPr>
        <w:t>规定，项目完成任务目标并通过验收后，</w:t>
      </w:r>
      <w:r w:rsidR="00D337AF" w:rsidRPr="00FD0D7A">
        <w:rPr>
          <w:rFonts w:asciiTheme="minorEastAsia" w:hAnsiTheme="minorEastAsia" w:hint="eastAsia"/>
          <w:sz w:val="28"/>
          <w:szCs w:val="28"/>
        </w:rPr>
        <w:t>结余资金仍在原项目经费账户中留存使用，</w:t>
      </w:r>
      <w:r w:rsidR="00955756" w:rsidRPr="00FD0D7A">
        <w:rPr>
          <w:rFonts w:asciiTheme="minorEastAsia" w:hAnsiTheme="minorEastAsia" w:hint="eastAsia"/>
          <w:sz w:val="28"/>
          <w:szCs w:val="28"/>
        </w:rPr>
        <w:t>放开使用</w:t>
      </w:r>
      <w:r w:rsidR="00D337AF" w:rsidRPr="00FD0D7A">
        <w:rPr>
          <w:rFonts w:asciiTheme="minorEastAsia" w:hAnsiTheme="minorEastAsia" w:hint="eastAsia"/>
          <w:sz w:val="28"/>
          <w:szCs w:val="28"/>
        </w:rPr>
        <w:t>22个月（</w:t>
      </w:r>
      <w:r w:rsidR="00955756" w:rsidRPr="00FD0D7A">
        <w:rPr>
          <w:rFonts w:asciiTheme="minorEastAsia" w:hAnsiTheme="minorEastAsia" w:hint="eastAsia"/>
          <w:sz w:val="28"/>
          <w:szCs w:val="28"/>
        </w:rPr>
        <w:t>从验收证书日期次年</w:t>
      </w:r>
      <w:r w:rsidR="00D337AF" w:rsidRPr="00FD0D7A">
        <w:rPr>
          <w:rFonts w:asciiTheme="minorEastAsia" w:hAnsiTheme="minorEastAsia" w:hint="eastAsia"/>
          <w:sz w:val="28"/>
          <w:szCs w:val="28"/>
        </w:rPr>
        <w:t>的1月1日算起），不设预算比例限制，经费用于相关科学研究的直接支出，开支范围严格按照山东省重点研发计划资金管理办法的有关规定执行。</w:t>
      </w:r>
      <w:r w:rsidR="00955756" w:rsidRPr="00FD0D7A">
        <w:rPr>
          <w:rFonts w:asciiTheme="minorEastAsia" w:hAnsiTheme="minorEastAsia" w:hint="eastAsia"/>
          <w:sz w:val="28"/>
          <w:szCs w:val="28"/>
        </w:rPr>
        <w:t>期满</w:t>
      </w:r>
      <w:r w:rsidR="00955756" w:rsidRPr="00FD0D7A">
        <w:rPr>
          <w:rFonts w:asciiTheme="minorEastAsia" w:hAnsiTheme="minorEastAsia"/>
          <w:sz w:val="28"/>
          <w:szCs w:val="28"/>
        </w:rPr>
        <w:t>后结余资金仍有剩余的，</w:t>
      </w:r>
      <w:r w:rsidR="00955756" w:rsidRPr="00FD0D7A">
        <w:rPr>
          <w:rFonts w:asciiTheme="minorEastAsia" w:hAnsiTheme="minorEastAsia" w:hint="eastAsia"/>
          <w:sz w:val="28"/>
          <w:szCs w:val="28"/>
        </w:rPr>
        <w:t>按规定</w:t>
      </w:r>
      <w:r w:rsidR="00DC48D1">
        <w:rPr>
          <w:rFonts w:asciiTheme="minorEastAsia" w:hAnsiTheme="minorEastAsia" w:hint="eastAsia"/>
          <w:sz w:val="28"/>
          <w:szCs w:val="28"/>
        </w:rPr>
        <w:t>退</w:t>
      </w:r>
      <w:r w:rsidR="00955756" w:rsidRPr="00FD0D7A">
        <w:rPr>
          <w:rFonts w:asciiTheme="minorEastAsia" w:hAnsiTheme="minorEastAsia" w:hint="eastAsia"/>
          <w:sz w:val="28"/>
          <w:szCs w:val="28"/>
        </w:rPr>
        <w:t>回。</w:t>
      </w:r>
    </w:p>
    <w:p w:rsidR="00D337AF" w:rsidRPr="00955756" w:rsidRDefault="00D337AF" w:rsidP="00D337AF">
      <w:pPr>
        <w:ind w:firstLine="540"/>
      </w:pPr>
    </w:p>
    <w:p w:rsidR="001B3E36" w:rsidRPr="00DC48D1" w:rsidRDefault="001B3E36" w:rsidP="001B3E36">
      <w:pPr>
        <w:pStyle w:val="a3"/>
        <w:ind w:left="540" w:firstLineChars="0" w:firstLine="0"/>
      </w:pPr>
    </w:p>
    <w:sectPr w:rsidR="001B3E36" w:rsidRPr="00DC48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FFE" w:rsidRDefault="00B01FFE" w:rsidP="00B02171">
      <w:r>
        <w:separator/>
      </w:r>
    </w:p>
  </w:endnote>
  <w:endnote w:type="continuationSeparator" w:id="0">
    <w:p w:rsidR="00B01FFE" w:rsidRDefault="00B01FFE" w:rsidP="00B02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FFE" w:rsidRDefault="00B01FFE" w:rsidP="00B02171">
      <w:r>
        <w:separator/>
      </w:r>
    </w:p>
  </w:footnote>
  <w:footnote w:type="continuationSeparator" w:id="0">
    <w:p w:rsidR="00B01FFE" w:rsidRDefault="00B01FFE" w:rsidP="00B021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7D8E"/>
    <w:multiLevelType w:val="hybridMultilevel"/>
    <w:tmpl w:val="45B6E8C4"/>
    <w:lvl w:ilvl="0" w:tplc="C92E6912">
      <w:start w:val="1"/>
      <w:numFmt w:val="decimal"/>
      <w:lvlText w:val="%1."/>
      <w:lvlJc w:val="left"/>
      <w:pPr>
        <w:ind w:left="540" w:hanging="5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851AA8"/>
    <w:multiLevelType w:val="hybridMultilevel"/>
    <w:tmpl w:val="D75A4E18"/>
    <w:lvl w:ilvl="0" w:tplc="BCC0C316">
      <w:start w:val="2"/>
      <w:numFmt w:val="japaneseCounting"/>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87"/>
    <w:rsid w:val="001B3E36"/>
    <w:rsid w:val="00223795"/>
    <w:rsid w:val="00512B8C"/>
    <w:rsid w:val="005E37B4"/>
    <w:rsid w:val="006805A3"/>
    <w:rsid w:val="006C24EC"/>
    <w:rsid w:val="00730480"/>
    <w:rsid w:val="007B140E"/>
    <w:rsid w:val="00871FAC"/>
    <w:rsid w:val="008B3851"/>
    <w:rsid w:val="00912B87"/>
    <w:rsid w:val="00955756"/>
    <w:rsid w:val="00B01FFE"/>
    <w:rsid w:val="00B02171"/>
    <w:rsid w:val="00B82AC6"/>
    <w:rsid w:val="00D337AF"/>
    <w:rsid w:val="00DC48D1"/>
    <w:rsid w:val="00E30A4B"/>
    <w:rsid w:val="00F11DF9"/>
    <w:rsid w:val="00F37BCD"/>
    <w:rsid w:val="00FC4CF4"/>
    <w:rsid w:val="00FC4DD0"/>
    <w:rsid w:val="00FD0D7A"/>
    <w:rsid w:val="00FD5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D5FC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E36"/>
    <w:pPr>
      <w:ind w:firstLineChars="200" w:firstLine="420"/>
    </w:pPr>
  </w:style>
  <w:style w:type="character" w:styleId="a4">
    <w:name w:val="Hyperlink"/>
    <w:basedOn w:val="a0"/>
    <w:uiPriority w:val="99"/>
    <w:unhideWhenUsed/>
    <w:rsid w:val="001B3E36"/>
    <w:rPr>
      <w:color w:val="0000FF" w:themeColor="hyperlink"/>
      <w:u w:val="single"/>
    </w:rPr>
  </w:style>
  <w:style w:type="character" w:customStyle="1" w:styleId="1Char">
    <w:name w:val="标题 1 Char"/>
    <w:basedOn w:val="a0"/>
    <w:link w:val="1"/>
    <w:uiPriority w:val="9"/>
    <w:rsid w:val="00FD5FCF"/>
    <w:rPr>
      <w:rFonts w:ascii="宋体" w:eastAsia="宋体" w:hAnsi="宋体" w:cs="宋体"/>
      <w:b/>
      <w:bCs/>
      <w:kern w:val="36"/>
      <w:sz w:val="48"/>
      <w:szCs w:val="48"/>
    </w:rPr>
  </w:style>
  <w:style w:type="paragraph" w:styleId="a5">
    <w:name w:val="header"/>
    <w:basedOn w:val="a"/>
    <w:link w:val="Char"/>
    <w:uiPriority w:val="99"/>
    <w:unhideWhenUsed/>
    <w:rsid w:val="00B021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02171"/>
    <w:rPr>
      <w:sz w:val="18"/>
      <w:szCs w:val="18"/>
    </w:rPr>
  </w:style>
  <w:style w:type="paragraph" w:styleId="a6">
    <w:name w:val="footer"/>
    <w:basedOn w:val="a"/>
    <w:link w:val="Char0"/>
    <w:uiPriority w:val="99"/>
    <w:unhideWhenUsed/>
    <w:rsid w:val="00B02171"/>
    <w:pPr>
      <w:tabs>
        <w:tab w:val="center" w:pos="4153"/>
        <w:tab w:val="right" w:pos="8306"/>
      </w:tabs>
      <w:snapToGrid w:val="0"/>
      <w:jc w:val="left"/>
    </w:pPr>
    <w:rPr>
      <w:sz w:val="18"/>
      <w:szCs w:val="18"/>
    </w:rPr>
  </w:style>
  <w:style w:type="character" w:customStyle="1" w:styleId="Char0">
    <w:name w:val="页脚 Char"/>
    <w:basedOn w:val="a0"/>
    <w:link w:val="a6"/>
    <w:uiPriority w:val="99"/>
    <w:rsid w:val="00B0217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D5FC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E36"/>
    <w:pPr>
      <w:ind w:firstLineChars="200" w:firstLine="420"/>
    </w:pPr>
  </w:style>
  <w:style w:type="character" w:styleId="a4">
    <w:name w:val="Hyperlink"/>
    <w:basedOn w:val="a0"/>
    <w:uiPriority w:val="99"/>
    <w:unhideWhenUsed/>
    <w:rsid w:val="001B3E36"/>
    <w:rPr>
      <w:color w:val="0000FF" w:themeColor="hyperlink"/>
      <w:u w:val="single"/>
    </w:rPr>
  </w:style>
  <w:style w:type="character" w:customStyle="1" w:styleId="1Char">
    <w:name w:val="标题 1 Char"/>
    <w:basedOn w:val="a0"/>
    <w:link w:val="1"/>
    <w:uiPriority w:val="9"/>
    <w:rsid w:val="00FD5FCF"/>
    <w:rPr>
      <w:rFonts w:ascii="宋体" w:eastAsia="宋体" w:hAnsi="宋体" w:cs="宋体"/>
      <w:b/>
      <w:bCs/>
      <w:kern w:val="36"/>
      <w:sz w:val="48"/>
      <w:szCs w:val="48"/>
    </w:rPr>
  </w:style>
  <w:style w:type="paragraph" w:styleId="a5">
    <w:name w:val="header"/>
    <w:basedOn w:val="a"/>
    <w:link w:val="Char"/>
    <w:uiPriority w:val="99"/>
    <w:unhideWhenUsed/>
    <w:rsid w:val="00B021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02171"/>
    <w:rPr>
      <w:sz w:val="18"/>
      <w:szCs w:val="18"/>
    </w:rPr>
  </w:style>
  <w:style w:type="paragraph" w:styleId="a6">
    <w:name w:val="footer"/>
    <w:basedOn w:val="a"/>
    <w:link w:val="Char0"/>
    <w:uiPriority w:val="99"/>
    <w:unhideWhenUsed/>
    <w:rsid w:val="00B02171"/>
    <w:pPr>
      <w:tabs>
        <w:tab w:val="center" w:pos="4153"/>
        <w:tab w:val="right" w:pos="8306"/>
      </w:tabs>
      <w:snapToGrid w:val="0"/>
      <w:jc w:val="left"/>
    </w:pPr>
    <w:rPr>
      <w:sz w:val="18"/>
      <w:szCs w:val="18"/>
    </w:rPr>
  </w:style>
  <w:style w:type="character" w:customStyle="1" w:styleId="Char0">
    <w:name w:val="页脚 Char"/>
    <w:basedOn w:val="a0"/>
    <w:link w:val="a6"/>
    <w:uiPriority w:val="99"/>
    <w:rsid w:val="00B021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9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gl.sdu.edu.cn/srm/systemrole/login_toLogin.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72</Words>
  <Characters>412</Characters>
  <Application>Microsoft Office Word</Application>
  <DocSecurity>0</DocSecurity>
  <Lines>3</Lines>
  <Paragraphs>1</Paragraphs>
  <ScaleCrop>false</ScaleCrop>
  <Company/>
  <LinksUpToDate>false</LinksUpToDate>
  <CharactersWithSpaces>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123456</dc:creator>
  <cp:keywords/>
  <dc:description/>
  <cp:lastModifiedBy>123456</cp:lastModifiedBy>
  <cp:revision>19</cp:revision>
  <dcterms:created xsi:type="dcterms:W3CDTF">2019-07-05T01:00:00Z</dcterms:created>
  <dcterms:modified xsi:type="dcterms:W3CDTF">2019-07-05T02:06:00Z</dcterms:modified>
</cp:coreProperties>
</file>